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8E545" w14:textId="3559D382" w:rsidR="002D4E78" w:rsidRPr="00E3471B" w:rsidRDefault="001D348C" w:rsidP="002D4E78">
      <w:pPr>
        <w:pStyle w:val="CRCoverPage"/>
        <w:tabs>
          <w:tab w:val="right" w:pos="9639"/>
        </w:tabs>
        <w:spacing w:after="0"/>
        <w:rPr>
          <w:rFonts w:eastAsia="游明朝"/>
          <w:b/>
          <w:noProof/>
          <w:sz w:val="24"/>
          <w:lang w:eastAsia="ja-JP"/>
        </w:rPr>
      </w:pPr>
      <w:r>
        <w:rPr>
          <w:b/>
          <w:noProof/>
          <w:sz w:val="24"/>
        </w:rPr>
        <w:t>3GPP TSG RAN Meeting #105</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2D4E78" w:rsidRPr="00956EF8">
        <w:rPr>
          <w:b/>
          <w:noProof/>
          <w:sz w:val="24"/>
        </w:rPr>
        <w:t>RP-2</w:t>
      </w:r>
      <w:r w:rsidR="00B65858">
        <w:rPr>
          <w:rFonts w:eastAsia="游明朝" w:hint="eastAsia"/>
          <w:b/>
          <w:noProof/>
          <w:sz w:val="24"/>
          <w:lang w:eastAsia="ja-JP"/>
        </w:rPr>
        <w:t>4</w:t>
      </w:r>
      <w:r w:rsidR="00E9212F">
        <w:rPr>
          <w:rFonts w:eastAsia="游明朝" w:hint="eastAsia"/>
          <w:b/>
          <w:noProof/>
          <w:sz w:val="24"/>
          <w:lang w:eastAsia="ja-JP"/>
        </w:rPr>
        <w:t>2</w:t>
      </w:r>
      <w:r w:rsidR="00E9212F">
        <w:rPr>
          <w:rFonts w:eastAsia="游明朝"/>
          <w:b/>
          <w:noProof/>
          <w:sz w:val="24"/>
          <w:lang w:eastAsia="ja-JP"/>
        </w:rPr>
        <w:t>079</w:t>
      </w:r>
      <w:bookmarkStart w:id="0" w:name="_GoBack"/>
      <w:bookmarkEnd w:id="0"/>
    </w:p>
    <w:p w14:paraId="6E607AB4" w14:textId="09EB4EC0" w:rsidR="0063391F" w:rsidRPr="004B566C" w:rsidRDefault="001D348C" w:rsidP="0063391F">
      <w:pPr>
        <w:tabs>
          <w:tab w:val="left" w:pos="567"/>
        </w:tabs>
        <w:rPr>
          <w:rFonts w:ascii="Arial" w:hAnsi="Arial" w:cs="Arial"/>
          <w:b/>
          <w:sz w:val="24"/>
        </w:rPr>
      </w:pPr>
      <w:r w:rsidRPr="001D348C">
        <w:rPr>
          <w:rFonts w:ascii="Arial" w:hAnsi="Arial" w:cs="Arial"/>
          <w:b/>
          <w:sz w:val="24"/>
        </w:rPr>
        <w:t>Melbourne, Australia, September 9-12,</w:t>
      </w:r>
      <w:r w:rsidR="00211715" w:rsidRPr="00211715">
        <w:rPr>
          <w:rFonts w:ascii="Arial" w:hAnsi="Arial" w:cs="Arial"/>
          <w:b/>
          <w:sz w:val="24"/>
        </w:rPr>
        <w:t xml:space="preserve">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6922C68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RP-240838</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0B3C1842" w:rsidR="00190EDE" w:rsidRDefault="00F815B4"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3</w:t>
            </w:r>
            <w:r w:rsidR="004213A9">
              <w:rPr>
                <w:rFonts w:ascii="Arial" w:hAnsi="Arial" w:cs="Arial"/>
                <w:color w:val="00B050"/>
                <w:kern w:val="2"/>
                <w:lang w:val="en-US" w:eastAsia="ja-JP"/>
              </w:rPr>
              <w:t>5</w:t>
            </w:r>
            <w:r w:rsidR="00BB105C"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1FBCB68E" w:rsidR="003D4EB2" w:rsidRPr="003D4EB2" w:rsidRDefault="00AE033B" w:rsidP="006A4826">
      <w:pPr>
        <w:rPr>
          <w:rFonts w:eastAsiaTheme="minorEastAsia"/>
          <w:szCs w:val="21"/>
          <w:lang w:eastAsia="zh-CN"/>
        </w:rPr>
      </w:pPr>
      <w:r w:rsidRPr="00D15AC7">
        <w:rPr>
          <w:b/>
          <w:sz w:val="21"/>
          <w:szCs w:val="21"/>
          <w:u w:val="single"/>
          <w:lang w:eastAsia="ja-JP"/>
        </w:rPr>
        <w:t>RAN4#1</w:t>
      </w:r>
      <w:r w:rsidR="009C56F8">
        <w:rPr>
          <w:b/>
          <w:sz w:val="21"/>
          <w:szCs w:val="21"/>
          <w:u w:val="single"/>
          <w:lang w:eastAsia="ja-JP"/>
        </w:rPr>
        <w:t>1</w:t>
      </w:r>
      <w:r w:rsidR="009875DE">
        <w:rPr>
          <w:b/>
          <w:sz w:val="21"/>
          <w:szCs w:val="21"/>
          <w:u w:val="single"/>
          <w:lang w:eastAsia="ja-JP"/>
        </w:rPr>
        <w:t>2</w:t>
      </w:r>
    </w:p>
    <w:p w14:paraId="379674D8" w14:textId="7B41649A" w:rsidR="00DC35F4" w:rsidRDefault="005756A7" w:rsidP="00DC35F4">
      <w:pPr>
        <w:rPr>
          <w:b/>
          <w:sz w:val="21"/>
          <w:szCs w:val="21"/>
          <w:lang w:eastAsia="ja-JP"/>
        </w:rPr>
      </w:pPr>
      <w:r w:rsidRPr="00562751">
        <w:rPr>
          <w:b/>
          <w:sz w:val="21"/>
          <w:szCs w:val="21"/>
          <w:lang w:eastAsia="ja-JP"/>
        </w:rPr>
        <w:t>UE RF</w:t>
      </w:r>
      <w:r w:rsidR="00DC35F4" w:rsidRPr="00562751">
        <w:rPr>
          <w:b/>
          <w:sz w:val="21"/>
          <w:szCs w:val="21"/>
          <w:lang w:eastAsia="ja-JP"/>
        </w:rPr>
        <w:t xml:space="preserve"> </w:t>
      </w:r>
      <w:r w:rsidRPr="00562751">
        <w:rPr>
          <w:b/>
          <w:sz w:val="21"/>
          <w:szCs w:val="21"/>
          <w:lang w:eastAsia="ja-JP"/>
        </w:rPr>
        <w:t>requirement</w:t>
      </w:r>
    </w:p>
    <w:p w14:paraId="16BD5A10" w14:textId="2361E7DF" w:rsidR="00CC30FF" w:rsidRPr="00CC30FF" w:rsidRDefault="00CC30FF" w:rsidP="00DC35F4">
      <w:pPr>
        <w:rPr>
          <w:rFonts w:eastAsia="游明朝"/>
          <w:sz w:val="21"/>
          <w:szCs w:val="21"/>
          <w:lang w:eastAsia="ja-JP"/>
        </w:rPr>
      </w:pPr>
      <w:r w:rsidRPr="00CC30FF">
        <w:rPr>
          <w:rFonts w:eastAsia="游明朝"/>
          <w:sz w:val="21"/>
          <w:szCs w:val="21"/>
          <w:lang w:eastAsia="ja-JP"/>
        </w:rPr>
        <w:t>&lt; Issue 2-1:  Revised WID for Type 4 &gt;</w:t>
      </w:r>
    </w:p>
    <w:p w14:paraId="0DB1C41E" w14:textId="5763CC6E" w:rsidR="00B86627" w:rsidRDefault="00B86627" w:rsidP="00B86627">
      <w:pPr>
        <w:pStyle w:val="aff6"/>
        <w:numPr>
          <w:ilvl w:val="0"/>
          <w:numId w:val="14"/>
        </w:numPr>
        <w:ind w:leftChars="0"/>
        <w:rPr>
          <w:rFonts w:ascii="Times New Roman" w:eastAsiaTheme="minorEastAsia" w:hAnsi="Times New Roman"/>
          <w:szCs w:val="21"/>
          <w:lang w:eastAsia="zh-CN"/>
        </w:rPr>
      </w:pPr>
      <w:r w:rsidRPr="00B86627">
        <w:rPr>
          <w:rFonts w:ascii="Times New Roman" w:eastAsiaTheme="minorEastAsia" w:hAnsi="Times New Roman"/>
          <w:szCs w:val="21"/>
          <w:lang w:eastAsia="zh-CN"/>
        </w:rPr>
        <w:t>RAN4 suggests to revise WID to clarify the max number of CCs for Type 4 EN-DC/NR-CA.</w:t>
      </w:r>
      <w:r w:rsidR="00852BDB">
        <w:rPr>
          <w:rFonts w:ascii="Times New Roman" w:eastAsiaTheme="minorEastAsia" w:hAnsi="Times New Roman"/>
          <w:szCs w:val="21"/>
          <w:lang w:eastAsia="zh-CN"/>
        </w:rPr>
        <w:t xml:space="preserve"> [1]</w:t>
      </w:r>
    </w:p>
    <w:p w14:paraId="2AA68821" w14:textId="77777777" w:rsidR="00CC30FF" w:rsidRPr="00B86627" w:rsidRDefault="00CC30FF" w:rsidP="00CC30FF">
      <w:pPr>
        <w:pStyle w:val="aff6"/>
        <w:ind w:leftChars="0" w:left="720"/>
        <w:rPr>
          <w:rFonts w:ascii="Times New Roman" w:eastAsiaTheme="minorEastAsia" w:hAnsi="Times New Roman"/>
          <w:szCs w:val="21"/>
          <w:lang w:eastAsia="zh-CN"/>
        </w:rPr>
      </w:pPr>
    </w:p>
    <w:p w14:paraId="30C42B17" w14:textId="62079173"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t>&lt; Issue 2-2-2:  Minimum DL frequency separation &gt;</w:t>
      </w:r>
    </w:p>
    <w:p w14:paraId="40F8B3CE" w14:textId="32D50240" w:rsidR="000D3A65" w:rsidRPr="000D3A65" w:rsidRDefault="000D3A65" w:rsidP="000D3A65">
      <w:pPr>
        <w:pStyle w:val="aff6"/>
        <w:numPr>
          <w:ilvl w:val="0"/>
          <w:numId w:val="14"/>
        </w:numPr>
        <w:ind w:leftChars="0"/>
        <w:rPr>
          <w:rFonts w:ascii="Times New Roman" w:eastAsiaTheme="minorEastAsia" w:hAnsi="Times New Roman"/>
          <w:szCs w:val="21"/>
          <w:lang w:eastAsia="zh-CN"/>
        </w:rPr>
      </w:pPr>
      <w:r w:rsidRPr="000D3A65">
        <w:rPr>
          <w:rFonts w:ascii="Times New Roman" w:eastAsiaTheme="minorEastAsia" w:hAnsi="Times New Roman"/>
          <w:szCs w:val="21"/>
          <w:lang w:eastAsia="zh-CN"/>
        </w:rPr>
        <w:t xml:space="preserve">Assume that Center of </w:t>
      </w:r>
      <w:proofErr w:type="spellStart"/>
      <w:r w:rsidRPr="000D3A65">
        <w:rPr>
          <w:rFonts w:ascii="Times New Roman" w:eastAsiaTheme="minorEastAsia" w:hAnsi="Times New Roman"/>
          <w:szCs w:val="21"/>
          <w:lang w:eastAsia="zh-CN"/>
        </w:rPr>
        <w:t>BW</w:t>
      </w:r>
      <w:r w:rsidRPr="00852BDB">
        <w:rPr>
          <w:rFonts w:ascii="Times New Roman" w:eastAsiaTheme="minorEastAsia" w:hAnsi="Times New Roman"/>
          <w:szCs w:val="21"/>
          <w:vertAlign w:val="subscript"/>
          <w:lang w:eastAsia="zh-CN"/>
        </w:rPr>
        <w:t>another</w:t>
      </w:r>
      <w:proofErr w:type="spellEnd"/>
      <w:r w:rsidRPr="000D3A65">
        <w:rPr>
          <w:rFonts w:ascii="Times New Roman" w:eastAsiaTheme="minorEastAsia" w:hAnsi="Times New Roman"/>
          <w:szCs w:val="21"/>
          <w:lang w:eastAsia="zh-CN"/>
        </w:rPr>
        <w:t xml:space="preserve"> relative to edge of </w:t>
      </w:r>
      <w:proofErr w:type="spellStart"/>
      <w:r w:rsidRPr="000D3A65">
        <w:rPr>
          <w:rFonts w:ascii="Times New Roman" w:eastAsiaTheme="minorEastAsia" w:hAnsi="Times New Roman"/>
          <w:szCs w:val="21"/>
          <w:lang w:eastAsia="zh-CN"/>
        </w:rPr>
        <w:t>BW</w:t>
      </w:r>
      <w:r w:rsidRPr="00852BDB">
        <w:rPr>
          <w:rFonts w:ascii="Times New Roman" w:eastAsiaTheme="minorEastAsia" w:hAnsi="Times New Roman"/>
          <w:szCs w:val="21"/>
          <w:vertAlign w:val="subscript"/>
          <w:lang w:eastAsia="zh-CN"/>
        </w:rPr>
        <w:t>wanted</w:t>
      </w:r>
      <w:proofErr w:type="spellEnd"/>
      <w:r w:rsidRPr="000D3A65">
        <w:rPr>
          <w:rFonts w:ascii="Times New Roman" w:eastAsiaTheme="minorEastAsia" w:hAnsi="Times New Roman"/>
          <w:szCs w:val="21"/>
          <w:lang w:eastAsia="zh-CN"/>
        </w:rPr>
        <w:t xml:space="preserve"> is at least 80MHz+BW</w:t>
      </w:r>
      <w:r w:rsidRPr="00852BDB">
        <w:rPr>
          <w:rFonts w:ascii="Times New Roman" w:eastAsiaTheme="minorEastAsia" w:hAnsi="Times New Roman"/>
          <w:szCs w:val="21"/>
          <w:vertAlign w:val="subscript"/>
          <w:lang w:eastAsia="zh-CN"/>
        </w:rPr>
        <w:t>another</w:t>
      </w:r>
      <w:r w:rsidRPr="000D3A65">
        <w:rPr>
          <w:rFonts w:ascii="Times New Roman" w:eastAsiaTheme="minorEastAsia" w:hAnsi="Times New Roman"/>
          <w:szCs w:val="21"/>
          <w:lang w:eastAsia="zh-CN"/>
        </w:rPr>
        <w:t>/2 away from the edge of the wanted CC.</w:t>
      </w:r>
    </w:p>
    <w:p w14:paraId="2016BA95" w14:textId="748F7F0A" w:rsidR="000D3A65" w:rsidRDefault="000D3A65" w:rsidP="000D3A65">
      <w:pPr>
        <w:pStyle w:val="aff6"/>
        <w:numPr>
          <w:ilvl w:val="0"/>
          <w:numId w:val="14"/>
        </w:numPr>
        <w:ind w:leftChars="0"/>
        <w:rPr>
          <w:rFonts w:ascii="Times New Roman" w:eastAsiaTheme="minorEastAsia" w:hAnsi="Times New Roman"/>
          <w:szCs w:val="21"/>
          <w:lang w:eastAsia="zh-CN"/>
        </w:rPr>
      </w:pPr>
      <w:r w:rsidRPr="000D3A65">
        <w:rPr>
          <w:rFonts w:ascii="Times New Roman" w:eastAsiaTheme="minorEastAsia" w:hAnsi="Times New Roman"/>
          <w:szCs w:val="21"/>
          <w:lang w:eastAsia="zh-CN"/>
        </w:rPr>
        <w:t>For Type 4 UE, minimum DL separation is not reflected in RAN4.</w:t>
      </w:r>
    </w:p>
    <w:p w14:paraId="4009A349" w14:textId="77777777" w:rsidR="00CC30FF" w:rsidRDefault="00CC30FF" w:rsidP="00CC30FF">
      <w:pPr>
        <w:pStyle w:val="aff6"/>
        <w:ind w:leftChars="0" w:left="720"/>
        <w:rPr>
          <w:rFonts w:ascii="Times New Roman" w:eastAsiaTheme="minorEastAsia" w:hAnsi="Times New Roman"/>
          <w:szCs w:val="21"/>
          <w:lang w:eastAsia="zh-CN"/>
        </w:rPr>
      </w:pPr>
    </w:p>
    <w:p w14:paraId="7B72833F" w14:textId="4987B5E6"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lastRenderedPageBreak/>
        <w:t xml:space="preserve">&lt; Issue 2-3-3:  New BS </w:t>
      </w:r>
      <w:proofErr w:type="spellStart"/>
      <w:r w:rsidRPr="00CC30FF">
        <w:rPr>
          <w:rFonts w:eastAsiaTheme="minorEastAsia"/>
          <w:sz w:val="21"/>
          <w:szCs w:val="21"/>
          <w:lang w:eastAsia="zh-CN"/>
        </w:rPr>
        <w:t>Signaling</w:t>
      </w:r>
      <w:proofErr w:type="spellEnd"/>
      <w:r w:rsidRPr="00CC30FF">
        <w:rPr>
          <w:rFonts w:eastAsiaTheme="minorEastAsia"/>
          <w:sz w:val="21"/>
          <w:szCs w:val="21"/>
          <w:lang w:eastAsia="zh-CN"/>
        </w:rPr>
        <w:t xml:space="preserve"> to switch between Type 4a/4b and Type 2 &gt;</w:t>
      </w:r>
    </w:p>
    <w:p w14:paraId="7B3F77E9" w14:textId="7B3873CA" w:rsidR="00852BDB" w:rsidRDefault="00852BDB" w:rsidP="00852BDB">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 xml:space="preserve">No new NW signaling needed from Type-4 to Type-2 switch and </w:t>
      </w:r>
      <w:proofErr w:type="spellStart"/>
      <w:r w:rsidRPr="00852BDB">
        <w:rPr>
          <w:rFonts w:ascii="Times New Roman" w:eastAsiaTheme="minorEastAsia" w:hAnsi="Times New Roman"/>
          <w:i/>
          <w:szCs w:val="21"/>
          <w:lang w:eastAsia="zh-CN"/>
        </w:rPr>
        <w:t>maxMIMO</w:t>
      </w:r>
      <w:proofErr w:type="spellEnd"/>
      <w:r w:rsidRPr="00852BDB">
        <w:rPr>
          <w:rFonts w:ascii="Times New Roman" w:eastAsiaTheme="minorEastAsia" w:hAnsi="Times New Roman"/>
          <w:i/>
          <w:szCs w:val="21"/>
          <w:lang w:eastAsia="zh-CN"/>
        </w:rPr>
        <w:t>-layer</w:t>
      </w:r>
      <w:r w:rsidRPr="00852BDB">
        <w:rPr>
          <w:rFonts w:ascii="Times New Roman" w:eastAsiaTheme="minorEastAsia" w:hAnsi="Times New Roman"/>
          <w:szCs w:val="21"/>
          <w:lang w:eastAsia="zh-CN"/>
        </w:rPr>
        <w:t xml:space="preserve"> can be used.</w:t>
      </w:r>
    </w:p>
    <w:p w14:paraId="3FBF1594" w14:textId="77777777" w:rsidR="00CC30FF" w:rsidRDefault="00CC30FF" w:rsidP="00CC30FF">
      <w:pPr>
        <w:pStyle w:val="aff6"/>
        <w:ind w:leftChars="0" w:left="720"/>
        <w:rPr>
          <w:rFonts w:ascii="Times New Roman" w:eastAsiaTheme="minorEastAsia" w:hAnsi="Times New Roman"/>
          <w:szCs w:val="21"/>
          <w:lang w:eastAsia="zh-CN"/>
        </w:rPr>
      </w:pPr>
    </w:p>
    <w:p w14:paraId="7B68FCDD" w14:textId="0D9A804B" w:rsidR="00CC30FF" w:rsidRPr="00CC30FF" w:rsidRDefault="00CC30FF" w:rsidP="00CC30FF">
      <w:pPr>
        <w:rPr>
          <w:rFonts w:eastAsiaTheme="minorEastAsia"/>
          <w:sz w:val="21"/>
          <w:szCs w:val="21"/>
          <w:lang w:eastAsia="zh-CN"/>
        </w:rPr>
      </w:pPr>
      <w:r w:rsidRPr="00CC30FF">
        <w:rPr>
          <w:rFonts w:eastAsiaTheme="minorEastAsia"/>
          <w:sz w:val="21"/>
          <w:szCs w:val="21"/>
          <w:lang w:eastAsia="zh-CN"/>
        </w:rPr>
        <w:t>&lt; Issue 2-4-1:  The number of B42 CCs for Type 4 EN-DC &gt;</w:t>
      </w:r>
    </w:p>
    <w:p w14:paraId="306922F7" w14:textId="77777777" w:rsidR="00852BDB" w:rsidRPr="00852BDB" w:rsidRDefault="00852BDB" w:rsidP="00852BDB">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B42: multiple contiguous CCs, all collocated</w:t>
      </w:r>
    </w:p>
    <w:p w14:paraId="4C6F1FE4" w14:textId="75F8F9EA" w:rsidR="00852BDB" w:rsidRDefault="00852BDB" w:rsidP="00852BDB">
      <w:pPr>
        <w:pStyle w:val="aff6"/>
        <w:numPr>
          <w:ilvl w:val="1"/>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Based on the requested band combinations (see R4-2406628)</w:t>
      </w:r>
    </w:p>
    <w:p w14:paraId="6B98702E" w14:textId="77777777" w:rsidR="00CC30FF" w:rsidRPr="00852BDB" w:rsidRDefault="00CC30FF" w:rsidP="00CC30FF">
      <w:pPr>
        <w:pStyle w:val="aff6"/>
        <w:ind w:leftChars="0" w:left="1440"/>
        <w:rPr>
          <w:rFonts w:ascii="Times New Roman" w:eastAsiaTheme="minorEastAsia" w:hAnsi="Times New Roman"/>
          <w:szCs w:val="21"/>
          <w:lang w:eastAsia="zh-CN"/>
        </w:rPr>
      </w:pPr>
    </w:p>
    <w:p w14:paraId="720EAF65" w14:textId="7CC6E981" w:rsidR="00CC30FF" w:rsidRPr="00CC30FF" w:rsidRDefault="00CC30FF" w:rsidP="00CC30FF">
      <w:pPr>
        <w:rPr>
          <w:rFonts w:eastAsiaTheme="minorEastAsia"/>
          <w:szCs w:val="21"/>
          <w:lang w:eastAsia="zh-CN"/>
        </w:rPr>
      </w:pPr>
      <w:r>
        <w:rPr>
          <w:rFonts w:eastAsiaTheme="minorEastAsia"/>
          <w:szCs w:val="21"/>
          <w:lang w:eastAsia="zh-CN"/>
        </w:rPr>
        <w:t xml:space="preserve">&lt; </w:t>
      </w:r>
      <w:r w:rsidRPr="00CC30FF">
        <w:rPr>
          <w:rFonts w:eastAsiaTheme="minorEastAsia"/>
          <w:szCs w:val="21"/>
          <w:lang w:eastAsia="zh-CN"/>
        </w:rPr>
        <w:t>Issue 2-4-2:  The number of NR CCs for Type 4 EN-DC and NR-CA</w:t>
      </w:r>
      <w:r>
        <w:rPr>
          <w:rFonts w:eastAsiaTheme="minorEastAsia"/>
          <w:szCs w:val="21"/>
          <w:lang w:eastAsia="zh-CN"/>
        </w:rPr>
        <w:t xml:space="preserve"> &gt;</w:t>
      </w:r>
    </w:p>
    <w:p w14:paraId="26487776" w14:textId="20AB98B9" w:rsidR="00852BDB" w:rsidRPr="00852BDB" w:rsidRDefault="00852BDB" w:rsidP="00852BDB">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Prioritize the following number of NR CCs same as Type 2.</w:t>
      </w:r>
    </w:p>
    <w:p w14:paraId="451BBE76" w14:textId="77777777" w:rsidR="00852BDB" w:rsidRPr="00852BDB" w:rsidRDefault="00852BDB" w:rsidP="00852BDB">
      <w:pPr>
        <w:pStyle w:val="aff6"/>
        <w:numPr>
          <w:ilvl w:val="1"/>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Non-collocated Type 4 EN-DC</w:t>
      </w:r>
    </w:p>
    <w:p w14:paraId="5466917A" w14:textId="77777777" w:rsidR="00852BDB" w:rsidRPr="00852BDB" w:rsidRDefault="00852BDB" w:rsidP="00852BDB">
      <w:pPr>
        <w:pStyle w:val="aff6"/>
        <w:numPr>
          <w:ilvl w:val="2"/>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n77/n78: one CC</w:t>
      </w:r>
    </w:p>
    <w:p w14:paraId="7DE7E2A3" w14:textId="77777777" w:rsidR="00852BDB" w:rsidRPr="00852BDB" w:rsidRDefault="00852BDB" w:rsidP="00852BDB">
      <w:pPr>
        <w:pStyle w:val="aff6"/>
        <w:numPr>
          <w:ilvl w:val="1"/>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Non-collocated Type 4 NR-CA</w:t>
      </w:r>
    </w:p>
    <w:p w14:paraId="43EE87F1" w14:textId="77777777" w:rsidR="00852BDB" w:rsidRPr="00852BDB" w:rsidRDefault="00852BDB" w:rsidP="00852BDB">
      <w:pPr>
        <w:pStyle w:val="aff6"/>
        <w:numPr>
          <w:ilvl w:val="2"/>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n77/n78: Non-contiguous two CCs, non-collocated</w:t>
      </w:r>
    </w:p>
    <w:p w14:paraId="30E204CA" w14:textId="795B3546" w:rsidR="00852BDB" w:rsidRDefault="00852BDB" w:rsidP="00852BDB">
      <w:pPr>
        <w:pStyle w:val="aff6"/>
        <w:numPr>
          <w:ilvl w:val="1"/>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If TU is remained in Rel-19, discuss other scenario(s) of the number of CCs and contiguous cases later.</w:t>
      </w:r>
    </w:p>
    <w:p w14:paraId="3B17C933" w14:textId="77777777" w:rsidR="008E0554" w:rsidRPr="00852BDB" w:rsidRDefault="008E0554" w:rsidP="008E0554">
      <w:pPr>
        <w:pStyle w:val="aff6"/>
        <w:ind w:leftChars="0" w:left="1440"/>
        <w:rPr>
          <w:rFonts w:ascii="Times New Roman" w:eastAsiaTheme="minorEastAsia" w:hAnsi="Times New Roman"/>
          <w:szCs w:val="21"/>
          <w:lang w:eastAsia="zh-CN"/>
        </w:rPr>
      </w:pPr>
    </w:p>
    <w:p w14:paraId="6AD0D753" w14:textId="6A527B90" w:rsidR="008E0554" w:rsidRPr="008E0554" w:rsidRDefault="008E0554" w:rsidP="008E0554">
      <w:pPr>
        <w:rPr>
          <w:rFonts w:eastAsia="游明朝"/>
          <w:szCs w:val="21"/>
          <w:lang w:eastAsia="ja-JP"/>
        </w:rPr>
      </w:pPr>
      <w:r>
        <w:rPr>
          <w:rFonts w:eastAsia="游明朝" w:hint="eastAsia"/>
          <w:szCs w:val="21"/>
          <w:lang w:eastAsia="ja-JP"/>
        </w:rPr>
        <w:t>&lt;</w:t>
      </w:r>
      <w:r>
        <w:rPr>
          <w:rFonts w:eastAsia="游明朝"/>
          <w:szCs w:val="21"/>
          <w:lang w:eastAsia="ja-JP"/>
        </w:rPr>
        <w:t xml:space="preserve"> WF &gt;</w:t>
      </w:r>
    </w:p>
    <w:p w14:paraId="77371927" w14:textId="198A544D" w:rsidR="001C38AA" w:rsidRDefault="00852BDB" w:rsidP="0050633F">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WF on Rel-19 non-collocated scenario</w:t>
      </w:r>
      <w:r>
        <w:rPr>
          <w:rFonts w:ascii="Times New Roman" w:eastAsiaTheme="minorEastAsia" w:hAnsi="Times New Roman"/>
          <w:szCs w:val="21"/>
          <w:lang w:eastAsia="zh-CN"/>
        </w:rPr>
        <w:t xml:space="preserve"> [2]</w:t>
      </w:r>
    </w:p>
    <w:p w14:paraId="3D3A7CA8" w14:textId="77777777" w:rsidR="00852BDB" w:rsidRPr="0050633F" w:rsidRDefault="00852BDB" w:rsidP="00852BDB">
      <w:pPr>
        <w:pStyle w:val="aff6"/>
        <w:ind w:leftChars="0" w:left="720"/>
        <w:rPr>
          <w:rFonts w:ascii="Times New Roman" w:eastAsiaTheme="minorEastAsia" w:hAnsi="Times New Roman"/>
          <w:szCs w:val="21"/>
          <w:lang w:eastAsia="zh-CN"/>
        </w:rPr>
      </w:pPr>
    </w:p>
    <w:p w14:paraId="51DC39BB" w14:textId="3B5B781D" w:rsidR="009875DE" w:rsidRPr="00562751" w:rsidRDefault="009875DE" w:rsidP="009875DE">
      <w:pPr>
        <w:rPr>
          <w:b/>
          <w:sz w:val="21"/>
          <w:szCs w:val="21"/>
        </w:rPr>
      </w:pPr>
      <w:r w:rsidRPr="00562751">
        <w:rPr>
          <w:b/>
          <w:sz w:val="21"/>
          <w:szCs w:val="21"/>
        </w:rPr>
        <w:t>RRM requirement</w:t>
      </w:r>
    </w:p>
    <w:p w14:paraId="35C9F761" w14:textId="78860039" w:rsidR="00562751" w:rsidRPr="00562751" w:rsidRDefault="00562751" w:rsidP="00562751">
      <w:pPr>
        <w:spacing w:after="120"/>
        <w:rPr>
          <w:rFonts w:eastAsiaTheme="minorEastAsia"/>
          <w:sz w:val="21"/>
          <w:szCs w:val="22"/>
          <w:lang w:eastAsia="zh-CN"/>
        </w:rPr>
      </w:pPr>
      <w:r w:rsidRPr="00562751">
        <w:rPr>
          <w:sz w:val="21"/>
          <w:szCs w:val="22"/>
          <w:lang w:eastAsia="zh-CN"/>
        </w:rPr>
        <w:t>&lt; Issue 1-1: MRTD and MTTD for Type 4 capable UE in non-collocated scenario &gt;</w:t>
      </w:r>
    </w:p>
    <w:p w14:paraId="45CE97D5" w14:textId="20389572" w:rsidR="00CD1BC3" w:rsidRPr="00CD1BC3" w:rsidRDefault="00CD1BC3" w:rsidP="00CD1BC3">
      <w:pPr>
        <w:pStyle w:val="aff6"/>
        <w:numPr>
          <w:ilvl w:val="0"/>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R18 MRTD/MTTD requirements defined for Type 2 UE in non-collocated scenarios can be reused for Type 4 capable UE in non-collocated scenarios, that is</w:t>
      </w:r>
    </w:p>
    <w:p w14:paraId="21A3A5FD" w14:textId="5F391076" w:rsidR="00CD1BC3" w:rsidRPr="00CD1BC3" w:rsidRDefault="00CD1BC3" w:rsidP="00E80148">
      <w:pPr>
        <w:pStyle w:val="aff6"/>
        <w:numPr>
          <w:ilvl w:val="1"/>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non-collocated FR1 inter-band synchronous EN-DC with overlapping DL bands for Type 4 UE,</w:t>
      </w:r>
    </w:p>
    <w:p w14:paraId="1E23AC0F" w14:textId="55430470" w:rsidR="00CD1BC3" w:rsidRPr="00CD1BC3" w:rsidRDefault="00CD1BC3" w:rsidP="00E80148">
      <w:pPr>
        <w:pStyle w:val="aff6"/>
        <w:numPr>
          <w:ilvl w:val="2"/>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MRTD=33us (Table 7.6.2.1-1)</w:t>
      </w:r>
    </w:p>
    <w:p w14:paraId="598C8A6C" w14:textId="4409F920" w:rsidR="00CD1BC3" w:rsidRPr="00CD1BC3" w:rsidRDefault="00CD1BC3" w:rsidP="00E80148">
      <w:pPr>
        <w:pStyle w:val="aff6"/>
        <w:numPr>
          <w:ilvl w:val="2"/>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MTTD=35.21us (Table 7.5.2.1-1)</w:t>
      </w:r>
    </w:p>
    <w:p w14:paraId="7FA73C4E" w14:textId="4FB76E18" w:rsidR="00CD1BC3" w:rsidRPr="00CD1BC3" w:rsidRDefault="00CD1BC3" w:rsidP="00E80148">
      <w:pPr>
        <w:pStyle w:val="aff6"/>
        <w:numPr>
          <w:ilvl w:val="1"/>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non-collocated FR1 intra-band non-contiguous NR-CA for Type 4 UE,</w:t>
      </w:r>
    </w:p>
    <w:p w14:paraId="4DC16BD4" w14:textId="79AA006F" w:rsidR="00CD1BC3" w:rsidRPr="00CD1BC3" w:rsidRDefault="00CD1BC3" w:rsidP="00E80148">
      <w:pPr>
        <w:pStyle w:val="aff6"/>
        <w:numPr>
          <w:ilvl w:val="2"/>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MRTD=33us (Table 7.6.4-2)</w:t>
      </w:r>
    </w:p>
    <w:p w14:paraId="105288A6" w14:textId="580824B5" w:rsidR="00CD1BC3" w:rsidRDefault="00CD1BC3" w:rsidP="00E80148">
      <w:pPr>
        <w:pStyle w:val="aff6"/>
        <w:numPr>
          <w:ilvl w:val="2"/>
          <w:numId w:val="14"/>
        </w:numPr>
        <w:ind w:leftChars="0"/>
        <w:rPr>
          <w:rFonts w:ascii="Times New Roman" w:eastAsiaTheme="minorEastAsia" w:hAnsi="Times New Roman"/>
          <w:szCs w:val="21"/>
          <w:lang w:eastAsia="zh-CN"/>
        </w:rPr>
      </w:pPr>
      <w:r w:rsidRPr="00CD1BC3">
        <w:rPr>
          <w:rFonts w:ascii="Times New Roman" w:eastAsiaTheme="minorEastAsia" w:hAnsi="Times New Roman"/>
          <w:szCs w:val="21"/>
          <w:lang w:eastAsia="zh-CN"/>
        </w:rPr>
        <w:t>MTTD=34.6us (Table 7.5.4-1)</w:t>
      </w:r>
    </w:p>
    <w:p w14:paraId="4B75116A" w14:textId="77777777" w:rsidR="00562751" w:rsidRPr="00CD1BC3" w:rsidRDefault="00562751" w:rsidP="00562751">
      <w:pPr>
        <w:pStyle w:val="aff6"/>
        <w:ind w:leftChars="0" w:left="2160"/>
        <w:rPr>
          <w:rFonts w:ascii="Times New Roman" w:eastAsiaTheme="minorEastAsia" w:hAnsi="Times New Roman"/>
          <w:szCs w:val="21"/>
          <w:lang w:eastAsia="zh-CN"/>
        </w:rPr>
      </w:pPr>
    </w:p>
    <w:p w14:paraId="1313725B" w14:textId="0D74E1D3" w:rsidR="00562751" w:rsidRPr="00562751" w:rsidRDefault="00562751" w:rsidP="00562751">
      <w:pPr>
        <w:rPr>
          <w:rFonts w:eastAsiaTheme="minorEastAsia"/>
          <w:sz w:val="21"/>
          <w:szCs w:val="21"/>
          <w:lang w:val="en-US" w:eastAsia="zh-CN"/>
        </w:rPr>
      </w:pPr>
      <w:r>
        <w:rPr>
          <w:rFonts w:eastAsiaTheme="minorEastAsia"/>
          <w:sz w:val="21"/>
          <w:szCs w:val="21"/>
          <w:lang w:val="en-US" w:eastAsia="zh-CN"/>
        </w:rPr>
        <w:t xml:space="preserve">&lt; </w:t>
      </w:r>
      <w:r w:rsidRPr="00562751">
        <w:rPr>
          <w:rFonts w:eastAsiaTheme="minorEastAsia"/>
          <w:sz w:val="21"/>
          <w:szCs w:val="21"/>
          <w:lang w:val="en-US" w:eastAsia="zh-CN"/>
        </w:rPr>
        <w:t>Issue 1-2: MRTD and MTTD for Type 4 capable UE in collocated scenario</w:t>
      </w:r>
      <w:r>
        <w:rPr>
          <w:rFonts w:eastAsiaTheme="minorEastAsia"/>
          <w:sz w:val="21"/>
          <w:szCs w:val="21"/>
          <w:lang w:val="en-US" w:eastAsia="zh-CN"/>
        </w:rPr>
        <w:t xml:space="preserve"> &gt;</w:t>
      </w:r>
    </w:p>
    <w:p w14:paraId="5A88B38D" w14:textId="51D92955" w:rsidR="00FB1FFD" w:rsidRPr="00FB1FFD" w:rsidRDefault="00FB1FFD" w:rsidP="00FB1FFD">
      <w:pPr>
        <w:pStyle w:val="aff6"/>
        <w:numPr>
          <w:ilvl w:val="0"/>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Assuming the network signaling indicating the collocated and non-</w:t>
      </w:r>
      <w:proofErr w:type="spellStart"/>
      <w:r w:rsidRPr="00FB1FFD">
        <w:rPr>
          <w:rFonts w:ascii="Times New Roman" w:eastAsiaTheme="minorEastAsia" w:hAnsi="Times New Roman"/>
          <w:szCs w:val="21"/>
          <w:lang w:eastAsia="zh-CN"/>
        </w:rPr>
        <w:t>collcoated</w:t>
      </w:r>
      <w:proofErr w:type="spellEnd"/>
      <w:r w:rsidRPr="00FB1FFD">
        <w:rPr>
          <w:rFonts w:ascii="Times New Roman" w:eastAsiaTheme="minorEastAsia" w:hAnsi="Times New Roman"/>
          <w:szCs w:val="21"/>
          <w:lang w:eastAsia="zh-CN"/>
        </w:rPr>
        <w:t xml:space="preserve"> conditions will be defined depending on RF progress, R18 MRTD/MTTD requirements defined for Type 2 UE in collocated condition can be reused for Type 4 capable UE in collocated condition, that is</w:t>
      </w:r>
    </w:p>
    <w:p w14:paraId="495D1E89" w14:textId="6CB27680" w:rsidR="00FB1FFD" w:rsidRPr="00FB1FFD" w:rsidRDefault="00FB1FFD" w:rsidP="00FB1FFD">
      <w:pPr>
        <w:pStyle w:val="aff6"/>
        <w:numPr>
          <w:ilvl w:val="1"/>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for Type 4 UE non-collocated FR1 inter-band synchronous EN-DC with overlapping DL bands in collocated condition,</w:t>
      </w:r>
    </w:p>
    <w:p w14:paraId="14694058" w14:textId="5CBBABA9" w:rsidR="00FB1FFD" w:rsidRPr="00FB1FFD" w:rsidRDefault="00FB1FFD" w:rsidP="00FB1FFD">
      <w:pPr>
        <w:pStyle w:val="aff6"/>
        <w:numPr>
          <w:ilvl w:val="2"/>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MRTD=3us (Table 7.6.3-1)</w:t>
      </w:r>
    </w:p>
    <w:p w14:paraId="24D629E4" w14:textId="167671BC" w:rsidR="00FB1FFD" w:rsidRPr="00FB1FFD" w:rsidRDefault="00FB1FFD" w:rsidP="00FB1FFD">
      <w:pPr>
        <w:pStyle w:val="aff6"/>
        <w:numPr>
          <w:ilvl w:val="2"/>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MTTD=5.21us (Table 7.5.3-1)</w:t>
      </w:r>
    </w:p>
    <w:p w14:paraId="4711D2F7" w14:textId="188B1A1D" w:rsidR="00FB1FFD" w:rsidRPr="00FB1FFD" w:rsidRDefault="00FB1FFD" w:rsidP="00FB1FFD">
      <w:pPr>
        <w:pStyle w:val="aff6"/>
        <w:numPr>
          <w:ilvl w:val="1"/>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for Type 4 UE non-collocated FR1 intra-band non-contiguous NR-CA in collocated condition,</w:t>
      </w:r>
    </w:p>
    <w:p w14:paraId="11D71DFB" w14:textId="33554974" w:rsidR="00FB1FFD" w:rsidRDefault="00FB1FFD" w:rsidP="00FB1FFD">
      <w:pPr>
        <w:pStyle w:val="aff6"/>
        <w:numPr>
          <w:ilvl w:val="2"/>
          <w:numId w:val="14"/>
        </w:numPr>
        <w:ind w:leftChars="0"/>
        <w:rPr>
          <w:rFonts w:ascii="Times New Roman" w:eastAsiaTheme="minorEastAsia" w:hAnsi="Times New Roman"/>
          <w:szCs w:val="21"/>
          <w:lang w:eastAsia="zh-CN"/>
        </w:rPr>
      </w:pPr>
      <w:r w:rsidRPr="00FB1FFD">
        <w:rPr>
          <w:rFonts w:ascii="Times New Roman" w:eastAsiaTheme="minorEastAsia" w:hAnsi="Times New Roman"/>
          <w:szCs w:val="21"/>
          <w:lang w:eastAsia="zh-CN"/>
        </w:rPr>
        <w:t>MRTD=3us (Table 7.6.4-1)</w:t>
      </w:r>
    </w:p>
    <w:p w14:paraId="69EFB956" w14:textId="77777777" w:rsidR="00562751" w:rsidRPr="00FB1FFD" w:rsidRDefault="00562751" w:rsidP="00562751">
      <w:pPr>
        <w:pStyle w:val="aff6"/>
        <w:ind w:leftChars="0" w:left="2160"/>
        <w:rPr>
          <w:rFonts w:ascii="Times New Roman" w:eastAsiaTheme="minorEastAsia" w:hAnsi="Times New Roman"/>
          <w:szCs w:val="21"/>
          <w:lang w:eastAsia="zh-CN"/>
        </w:rPr>
      </w:pPr>
    </w:p>
    <w:p w14:paraId="47871256" w14:textId="14800922" w:rsidR="00CD1BC3" w:rsidRPr="00562751" w:rsidRDefault="00562751" w:rsidP="00562751">
      <w:pPr>
        <w:rPr>
          <w:rFonts w:eastAsiaTheme="minorEastAsia"/>
          <w:sz w:val="21"/>
          <w:szCs w:val="21"/>
          <w:lang w:val="en-US" w:eastAsia="zh-CN"/>
        </w:rPr>
      </w:pPr>
      <w:r w:rsidRPr="00562751">
        <w:rPr>
          <w:rFonts w:eastAsiaTheme="minorEastAsia"/>
          <w:sz w:val="21"/>
          <w:szCs w:val="21"/>
          <w:lang w:val="en-US" w:eastAsia="zh-CN"/>
        </w:rPr>
        <w:t>&lt; Issue 1-5: Interruption requirements for Type 4 capable UE when UE operates with separate RF chain in non-collocated scenario &gt;</w:t>
      </w:r>
    </w:p>
    <w:p w14:paraId="2BF14A65" w14:textId="77777777" w:rsidR="00562751" w:rsidRPr="00562751" w:rsidRDefault="00562751" w:rsidP="00562751">
      <w:pPr>
        <w:pStyle w:val="aff6"/>
        <w:numPr>
          <w:ilvl w:val="0"/>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 xml:space="preserve">When Type 4 capable UE operates in non-collocated condition, interruption requirements (below listed) defined </w:t>
      </w:r>
      <w:r w:rsidRPr="00562751">
        <w:rPr>
          <w:rFonts w:ascii="Times New Roman" w:eastAsiaTheme="minorEastAsia" w:hAnsi="Times New Roman"/>
          <w:szCs w:val="21"/>
          <w:lang w:eastAsia="zh-CN"/>
        </w:rPr>
        <w:lastRenderedPageBreak/>
        <w:t>for type 2 UE in non-collocated condition in R18 can be applied</w:t>
      </w:r>
    </w:p>
    <w:p w14:paraId="62BFCD38" w14:textId="77777777" w:rsidR="00562751" w:rsidRP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 xml:space="preserve">Interruption at </w:t>
      </w:r>
      <w:proofErr w:type="spellStart"/>
      <w:r w:rsidRPr="00562751">
        <w:rPr>
          <w:rFonts w:ascii="Times New Roman" w:eastAsiaTheme="minorEastAsia" w:hAnsi="Times New Roman"/>
          <w:szCs w:val="21"/>
          <w:lang w:eastAsia="zh-CN"/>
        </w:rPr>
        <w:t>SCell</w:t>
      </w:r>
      <w:proofErr w:type="spellEnd"/>
      <w:r w:rsidRPr="00562751">
        <w:rPr>
          <w:rFonts w:ascii="Times New Roman" w:eastAsiaTheme="minorEastAsia" w:hAnsi="Times New Roman"/>
          <w:szCs w:val="21"/>
          <w:lang w:eastAsia="zh-CN"/>
        </w:rPr>
        <w:t xml:space="preserve"> addition/release</w:t>
      </w:r>
    </w:p>
    <w:p w14:paraId="7330D6F3" w14:textId="77777777" w:rsidR="00562751" w:rsidRP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 xml:space="preserve">Interruptions at </w:t>
      </w:r>
      <w:proofErr w:type="spellStart"/>
      <w:r w:rsidRPr="00562751">
        <w:rPr>
          <w:rFonts w:ascii="Times New Roman" w:eastAsiaTheme="minorEastAsia" w:hAnsi="Times New Roman"/>
          <w:szCs w:val="21"/>
          <w:lang w:eastAsia="zh-CN"/>
        </w:rPr>
        <w:t>SCell</w:t>
      </w:r>
      <w:proofErr w:type="spellEnd"/>
      <w:r w:rsidRPr="00562751">
        <w:rPr>
          <w:rFonts w:ascii="Times New Roman" w:eastAsiaTheme="minorEastAsia" w:hAnsi="Times New Roman"/>
          <w:szCs w:val="21"/>
          <w:lang w:eastAsia="zh-CN"/>
        </w:rPr>
        <w:t xml:space="preserve"> activation/deactivation</w:t>
      </w:r>
    </w:p>
    <w:p w14:paraId="33B320EA" w14:textId="793BF03B" w:rsidR="00562751" w:rsidRDefault="00562751" w:rsidP="00562751">
      <w:pPr>
        <w:pStyle w:val="aff6"/>
        <w:numPr>
          <w:ilvl w:val="1"/>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Interruptions during measurements on deactivated SCC</w:t>
      </w:r>
    </w:p>
    <w:p w14:paraId="0B7C0146" w14:textId="77777777" w:rsidR="00562751" w:rsidRPr="00562751" w:rsidRDefault="00562751" w:rsidP="00562751">
      <w:pPr>
        <w:pStyle w:val="aff6"/>
        <w:ind w:leftChars="0" w:left="1440"/>
        <w:rPr>
          <w:rFonts w:ascii="Times New Roman" w:eastAsiaTheme="minorEastAsia" w:hAnsi="Times New Roman"/>
          <w:szCs w:val="21"/>
          <w:lang w:eastAsia="zh-CN"/>
        </w:rPr>
      </w:pPr>
    </w:p>
    <w:p w14:paraId="05C03A0E" w14:textId="39F21BDC" w:rsidR="00562751" w:rsidRPr="00562751" w:rsidRDefault="00562751" w:rsidP="00562751">
      <w:pPr>
        <w:rPr>
          <w:rFonts w:eastAsiaTheme="minorEastAsia"/>
          <w:sz w:val="21"/>
          <w:szCs w:val="21"/>
          <w:lang w:eastAsia="zh-CN"/>
        </w:rPr>
      </w:pPr>
      <w:r w:rsidRPr="00562751">
        <w:rPr>
          <w:rFonts w:eastAsiaTheme="minorEastAsia"/>
          <w:sz w:val="21"/>
          <w:szCs w:val="21"/>
          <w:lang w:eastAsia="zh-CN"/>
        </w:rPr>
        <w:t xml:space="preserve">&lt; Issue 1-7: </w:t>
      </w:r>
      <w:proofErr w:type="spellStart"/>
      <w:r w:rsidRPr="00562751">
        <w:rPr>
          <w:rFonts w:eastAsiaTheme="minorEastAsia"/>
          <w:sz w:val="21"/>
          <w:szCs w:val="21"/>
          <w:lang w:eastAsia="zh-CN"/>
        </w:rPr>
        <w:t>SCell</w:t>
      </w:r>
      <w:proofErr w:type="spellEnd"/>
      <w:r w:rsidRPr="00562751">
        <w:rPr>
          <w:rFonts w:eastAsiaTheme="minorEastAsia"/>
          <w:sz w:val="21"/>
          <w:szCs w:val="21"/>
          <w:lang w:eastAsia="zh-CN"/>
        </w:rPr>
        <w:t xml:space="preserve"> activation delay requirements for Type 4 capable UE when UE operates with separate RF chain in non-collocated scenario &gt;</w:t>
      </w:r>
    </w:p>
    <w:p w14:paraId="6966C44D" w14:textId="3EA950D0" w:rsidR="00562751" w:rsidRDefault="00562751" w:rsidP="00562751">
      <w:pPr>
        <w:pStyle w:val="aff6"/>
        <w:numPr>
          <w:ilvl w:val="0"/>
          <w:numId w:val="14"/>
        </w:numPr>
        <w:ind w:leftChars="0"/>
        <w:rPr>
          <w:rFonts w:ascii="Times New Roman" w:eastAsiaTheme="minorEastAsia" w:hAnsi="Times New Roman"/>
          <w:szCs w:val="21"/>
          <w:lang w:eastAsia="zh-CN"/>
        </w:rPr>
      </w:pPr>
      <w:r w:rsidRPr="00562751">
        <w:rPr>
          <w:rFonts w:ascii="Times New Roman" w:eastAsiaTheme="minorEastAsia" w:hAnsi="Times New Roman"/>
          <w:szCs w:val="21"/>
          <w:lang w:eastAsia="zh-CN"/>
        </w:rPr>
        <w:t xml:space="preserve">When Type 4 capable UE operates in non-collocated condition, </w:t>
      </w:r>
      <w:proofErr w:type="spellStart"/>
      <w:r w:rsidRPr="00562751">
        <w:rPr>
          <w:rFonts w:ascii="Times New Roman" w:eastAsiaTheme="minorEastAsia" w:hAnsi="Times New Roman"/>
          <w:szCs w:val="21"/>
          <w:lang w:eastAsia="zh-CN"/>
        </w:rPr>
        <w:t>SCell</w:t>
      </w:r>
      <w:proofErr w:type="spellEnd"/>
      <w:r w:rsidRPr="00562751">
        <w:rPr>
          <w:rFonts w:ascii="Times New Roman" w:eastAsiaTheme="minorEastAsia" w:hAnsi="Times New Roman"/>
          <w:szCs w:val="21"/>
          <w:lang w:eastAsia="zh-CN"/>
        </w:rPr>
        <w:t xml:space="preserve"> activation delay defined for type 2 UE in non-collocated condition in R18 can be applied.</w:t>
      </w:r>
    </w:p>
    <w:p w14:paraId="008E1B53" w14:textId="77777777" w:rsidR="00370FBD" w:rsidRPr="00562751" w:rsidRDefault="00370FBD" w:rsidP="00370FBD">
      <w:pPr>
        <w:pStyle w:val="aff6"/>
        <w:ind w:leftChars="0" w:left="720"/>
        <w:rPr>
          <w:rFonts w:ascii="Times New Roman" w:eastAsiaTheme="minorEastAsia" w:hAnsi="Times New Roman"/>
          <w:szCs w:val="21"/>
          <w:lang w:eastAsia="zh-CN"/>
        </w:rPr>
      </w:pPr>
    </w:p>
    <w:p w14:paraId="3D386772" w14:textId="4618C0CD" w:rsidR="00370FBD" w:rsidRPr="00370FBD" w:rsidRDefault="00370FBD" w:rsidP="00370FBD">
      <w:pPr>
        <w:rPr>
          <w:rFonts w:eastAsiaTheme="minorEastAsia"/>
          <w:sz w:val="21"/>
          <w:szCs w:val="21"/>
          <w:lang w:eastAsia="zh-CN"/>
        </w:rPr>
      </w:pPr>
      <w:r w:rsidRPr="00370FBD">
        <w:rPr>
          <w:rFonts w:eastAsiaTheme="minorEastAsia"/>
          <w:sz w:val="21"/>
          <w:szCs w:val="21"/>
          <w:lang w:eastAsia="zh-CN"/>
        </w:rPr>
        <w:t>&lt; Issue 1-9: Scheduling availability for Type 4 capable UE when UE operates with separate RF chain in non-collocated scenario &gt;</w:t>
      </w:r>
    </w:p>
    <w:p w14:paraId="4ABF6F07" w14:textId="77777777" w:rsidR="00370FBD" w:rsidRPr="00370FBD" w:rsidRDefault="00370FBD" w:rsidP="00370FBD">
      <w:pPr>
        <w:pStyle w:val="aff6"/>
        <w:numPr>
          <w:ilvl w:val="0"/>
          <w:numId w:val="14"/>
        </w:numPr>
        <w:ind w:leftChars="0"/>
        <w:rPr>
          <w:rFonts w:ascii="Times New Roman" w:eastAsiaTheme="minorEastAsia" w:hAnsi="Times New Roman"/>
          <w:szCs w:val="21"/>
          <w:lang w:eastAsia="zh-CN"/>
        </w:rPr>
      </w:pPr>
      <w:r w:rsidRPr="00370FBD">
        <w:rPr>
          <w:rFonts w:ascii="Times New Roman" w:eastAsiaTheme="minorEastAsia" w:hAnsi="Times New Roman"/>
          <w:szCs w:val="21"/>
          <w:lang w:eastAsia="zh-CN"/>
        </w:rPr>
        <w:t>When type 4 capable UE operates in non-collocated condition, scheduling availability defined for type 2 UE in non-collocated condition in R18 can be applied</w:t>
      </w:r>
    </w:p>
    <w:p w14:paraId="2DC4131C" w14:textId="733CB6E5" w:rsidR="00370FBD" w:rsidRPr="00CC30FF" w:rsidRDefault="00CC30FF" w:rsidP="00CC30FF">
      <w:pPr>
        <w:rPr>
          <w:rFonts w:eastAsia="游明朝"/>
          <w:sz w:val="21"/>
          <w:szCs w:val="21"/>
          <w:lang w:eastAsia="ja-JP"/>
        </w:rPr>
      </w:pPr>
      <w:r w:rsidRPr="00CC30FF">
        <w:rPr>
          <w:rFonts w:eastAsia="游明朝" w:hint="eastAsia"/>
          <w:sz w:val="21"/>
          <w:szCs w:val="21"/>
          <w:lang w:eastAsia="ja-JP"/>
        </w:rPr>
        <w:t>&lt;</w:t>
      </w:r>
      <w:r w:rsidRPr="00CC30FF">
        <w:rPr>
          <w:rFonts w:eastAsia="游明朝"/>
          <w:sz w:val="21"/>
          <w:szCs w:val="21"/>
          <w:lang w:eastAsia="ja-JP"/>
        </w:rPr>
        <w:t xml:space="preserve"> WF &gt;</w:t>
      </w:r>
    </w:p>
    <w:p w14:paraId="1880DE7B" w14:textId="66BAF7DF" w:rsidR="003918A8" w:rsidRPr="0068100C" w:rsidRDefault="0068100C" w:rsidP="0068100C">
      <w:pPr>
        <w:pStyle w:val="aff6"/>
        <w:numPr>
          <w:ilvl w:val="0"/>
          <w:numId w:val="14"/>
        </w:numPr>
        <w:ind w:leftChars="0"/>
        <w:rPr>
          <w:rFonts w:ascii="Times New Roman" w:eastAsiaTheme="minorEastAsia" w:hAnsi="Times New Roman"/>
          <w:szCs w:val="21"/>
          <w:lang w:eastAsia="zh-CN"/>
        </w:rPr>
      </w:pPr>
      <w:r w:rsidRPr="00852BDB">
        <w:rPr>
          <w:rFonts w:ascii="Times New Roman" w:eastAsiaTheme="minorEastAsia" w:hAnsi="Times New Roman"/>
          <w:szCs w:val="21"/>
          <w:lang w:eastAsia="zh-CN"/>
        </w:rPr>
        <w:t>WF on Rel-19 non-collocated scenario</w:t>
      </w:r>
      <w:r>
        <w:rPr>
          <w:rFonts w:ascii="Times New Roman" w:eastAsiaTheme="minorEastAsia" w:hAnsi="Times New Roman"/>
          <w:szCs w:val="21"/>
          <w:lang w:eastAsia="zh-CN"/>
        </w:rPr>
        <w:t xml:space="preserve"> [</w:t>
      </w:r>
      <w:r w:rsidR="00CD1BC3">
        <w:rPr>
          <w:rFonts w:ascii="Times New Roman" w:eastAsiaTheme="minorEastAsia" w:hAnsi="Times New Roman"/>
          <w:szCs w:val="21"/>
          <w:lang w:eastAsia="zh-CN"/>
        </w:rPr>
        <w:t>3</w:t>
      </w:r>
      <w:r>
        <w:rPr>
          <w:rFonts w:ascii="Times New Roman" w:eastAsiaTheme="minorEastAsia" w:hAnsi="Times New Roman"/>
          <w:szCs w:val="21"/>
          <w:lang w:eastAsia="zh-CN"/>
        </w:rPr>
        <w:t>]</w:t>
      </w:r>
    </w:p>
    <w:p w14:paraId="6BA1E059" w14:textId="77777777" w:rsidR="005D474F" w:rsidRPr="005D474F" w:rsidRDefault="005D474F" w:rsidP="005D474F">
      <w:pPr>
        <w:pStyle w:val="aff6"/>
        <w:ind w:leftChars="0" w:left="720"/>
        <w:rPr>
          <w:rFonts w:ascii="Times New Roman" w:eastAsiaTheme="minorEastAsia" w:hAnsi="Times New Roman"/>
          <w:szCs w:val="21"/>
          <w:lang w:eastAsia="zh-CN"/>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4DFFF890" w14:textId="69C06D39" w:rsidR="00354824" w:rsidRPr="002773E9" w:rsidRDefault="00365ED7" w:rsidP="00354824">
      <w:pPr>
        <w:rPr>
          <w:b/>
          <w:sz w:val="21"/>
          <w:szCs w:val="22"/>
        </w:rPr>
      </w:pPr>
      <w:r w:rsidRPr="002773E9">
        <w:rPr>
          <w:b/>
          <w:sz w:val="21"/>
          <w:szCs w:val="21"/>
          <w:lang w:eastAsia="ja-JP"/>
        </w:rPr>
        <w:t>UE RF requirement</w:t>
      </w:r>
    </w:p>
    <w:p w14:paraId="03C42F67" w14:textId="56FC8F70" w:rsidR="003B66AC" w:rsidRDefault="00D21724" w:rsidP="00D21724">
      <w:pPr>
        <w:pStyle w:val="aff6"/>
        <w:numPr>
          <w:ilvl w:val="0"/>
          <w:numId w:val="14"/>
        </w:numPr>
        <w:ind w:leftChars="0"/>
        <w:rPr>
          <w:rFonts w:ascii="Times New Roman" w:hAnsi="Times New Roman"/>
          <w:szCs w:val="21"/>
          <w:lang w:eastAsia="zh-CN"/>
        </w:rPr>
      </w:pPr>
      <w:r w:rsidRPr="00D21724">
        <w:rPr>
          <w:rFonts w:ascii="Times New Roman" w:hAnsi="Times New Roman"/>
          <w:szCs w:val="21"/>
          <w:lang w:eastAsia="zh-CN"/>
        </w:rPr>
        <w:t xml:space="preserve">UE Capability(s)/UE behavior and network </w:t>
      </w:r>
      <w:proofErr w:type="spellStart"/>
      <w:r w:rsidRPr="00D21724">
        <w:rPr>
          <w:rFonts w:ascii="Times New Roman" w:hAnsi="Times New Roman"/>
          <w:szCs w:val="21"/>
          <w:lang w:eastAsia="zh-CN"/>
        </w:rPr>
        <w:t>signalling</w:t>
      </w:r>
      <w:proofErr w:type="spellEnd"/>
      <w:r w:rsidRPr="00D21724">
        <w:rPr>
          <w:rFonts w:ascii="Times New Roman" w:hAnsi="Times New Roman"/>
          <w:szCs w:val="21"/>
          <w:lang w:eastAsia="zh-CN"/>
        </w:rPr>
        <w:t xml:space="preserve"> for Type 4 EN-DC/NR-CA</w:t>
      </w:r>
    </w:p>
    <w:p w14:paraId="4E48E848" w14:textId="5DFB7A68" w:rsidR="00D21724" w:rsidRDefault="0073591C" w:rsidP="00D21724">
      <w:pPr>
        <w:pStyle w:val="aff6"/>
        <w:numPr>
          <w:ilvl w:val="1"/>
          <w:numId w:val="14"/>
        </w:numPr>
        <w:ind w:leftChars="0"/>
        <w:rPr>
          <w:rFonts w:ascii="Times New Roman" w:hAnsi="Times New Roman"/>
          <w:szCs w:val="21"/>
          <w:lang w:eastAsia="zh-CN"/>
        </w:rPr>
      </w:pPr>
      <w:r w:rsidRPr="0073591C">
        <w:rPr>
          <w:rFonts w:ascii="Times New Roman" w:hAnsi="Times New Roman"/>
          <w:szCs w:val="21"/>
          <w:lang w:eastAsia="zh-CN"/>
        </w:rPr>
        <w:t>New UE Capabilities for Type 4a(EN-DC) and 4b(EN-DC/NR-CA)</w:t>
      </w:r>
    </w:p>
    <w:p w14:paraId="1393D6E7" w14:textId="01ABA002" w:rsidR="009C2523" w:rsidRDefault="009C2523" w:rsidP="00D21724">
      <w:pPr>
        <w:pStyle w:val="aff6"/>
        <w:numPr>
          <w:ilvl w:val="1"/>
          <w:numId w:val="14"/>
        </w:numPr>
        <w:ind w:leftChars="0"/>
        <w:rPr>
          <w:rFonts w:ascii="Times New Roman" w:hAnsi="Times New Roman"/>
          <w:szCs w:val="21"/>
          <w:lang w:eastAsia="zh-CN"/>
        </w:rPr>
      </w:pPr>
      <w:r w:rsidRPr="009C2523">
        <w:rPr>
          <w:rFonts w:ascii="Times New Roman" w:hAnsi="Times New Roman"/>
          <w:szCs w:val="21"/>
          <w:lang w:eastAsia="zh-CN"/>
        </w:rPr>
        <w:t>Whether to support Type 2 capability by UE having Type 4 capabilities</w:t>
      </w:r>
    </w:p>
    <w:p w14:paraId="523CD070" w14:textId="757DF955" w:rsidR="0073591C" w:rsidRDefault="00F4556A" w:rsidP="00D21724">
      <w:pPr>
        <w:pStyle w:val="aff6"/>
        <w:numPr>
          <w:ilvl w:val="1"/>
          <w:numId w:val="14"/>
        </w:numPr>
        <w:ind w:leftChars="0"/>
        <w:rPr>
          <w:rFonts w:ascii="Times New Roman" w:hAnsi="Times New Roman"/>
          <w:szCs w:val="21"/>
          <w:lang w:eastAsia="zh-CN"/>
        </w:rPr>
      </w:pPr>
      <w:r w:rsidRPr="00F4556A">
        <w:rPr>
          <w:rFonts w:ascii="Times New Roman" w:hAnsi="Times New Roman"/>
          <w:szCs w:val="21"/>
          <w:lang w:eastAsia="zh-CN"/>
        </w:rPr>
        <w:t xml:space="preserve">New BS </w:t>
      </w:r>
      <w:proofErr w:type="spellStart"/>
      <w:r w:rsidRPr="00F4556A">
        <w:rPr>
          <w:rFonts w:ascii="Times New Roman" w:hAnsi="Times New Roman"/>
          <w:szCs w:val="21"/>
          <w:lang w:eastAsia="zh-CN"/>
        </w:rPr>
        <w:t>Signalling</w:t>
      </w:r>
      <w:proofErr w:type="spellEnd"/>
      <w:r w:rsidRPr="00F4556A">
        <w:rPr>
          <w:rFonts w:ascii="Times New Roman" w:hAnsi="Times New Roman"/>
          <w:szCs w:val="21"/>
          <w:lang w:eastAsia="zh-CN"/>
        </w:rPr>
        <w:t xml:space="preserve"> to switch between Type 4a/4b and Type 1(collocated)</w:t>
      </w:r>
    </w:p>
    <w:p w14:paraId="7CD32D48" w14:textId="5198A463" w:rsidR="009C2523" w:rsidRDefault="009C2523" w:rsidP="00D21724">
      <w:pPr>
        <w:pStyle w:val="aff6"/>
        <w:numPr>
          <w:ilvl w:val="1"/>
          <w:numId w:val="14"/>
        </w:numPr>
        <w:ind w:leftChars="0"/>
        <w:rPr>
          <w:rFonts w:ascii="Times New Roman" w:hAnsi="Times New Roman"/>
          <w:szCs w:val="21"/>
          <w:lang w:eastAsia="zh-CN"/>
        </w:rPr>
      </w:pPr>
      <w:r w:rsidRPr="009C2523">
        <w:rPr>
          <w:rFonts w:ascii="Times New Roman" w:hAnsi="Times New Roman"/>
          <w:szCs w:val="21"/>
          <w:lang w:eastAsia="zh-CN"/>
        </w:rPr>
        <w:t>Switch between Type 4a/4b and single CC operation</w:t>
      </w:r>
    </w:p>
    <w:p w14:paraId="3E99092D" w14:textId="1FA330C4" w:rsidR="00A24CCA" w:rsidRDefault="002F101E" w:rsidP="00D21724">
      <w:pPr>
        <w:pStyle w:val="aff6"/>
        <w:numPr>
          <w:ilvl w:val="1"/>
          <w:numId w:val="14"/>
        </w:numPr>
        <w:ind w:leftChars="0"/>
        <w:rPr>
          <w:rFonts w:ascii="Times New Roman" w:hAnsi="Times New Roman"/>
          <w:szCs w:val="21"/>
          <w:lang w:eastAsia="zh-CN"/>
        </w:rPr>
      </w:pPr>
      <w:r w:rsidRPr="002F101E">
        <w:rPr>
          <w:rFonts w:ascii="Times New Roman" w:hAnsi="Times New Roman"/>
          <w:szCs w:val="21"/>
          <w:lang w:eastAsia="zh-CN"/>
        </w:rPr>
        <w:t xml:space="preserve">When to inform RAN2 the demand on new UE capability(s) and new BS </w:t>
      </w:r>
      <w:proofErr w:type="spellStart"/>
      <w:r w:rsidRPr="002F101E">
        <w:rPr>
          <w:rFonts w:ascii="Times New Roman" w:hAnsi="Times New Roman"/>
          <w:szCs w:val="21"/>
          <w:lang w:eastAsia="zh-CN"/>
        </w:rPr>
        <w:t>signalling</w:t>
      </w:r>
      <w:proofErr w:type="spellEnd"/>
      <w:r w:rsidRPr="002F101E">
        <w:rPr>
          <w:rFonts w:ascii="Times New Roman" w:hAnsi="Times New Roman"/>
          <w:szCs w:val="21"/>
          <w:lang w:eastAsia="zh-CN"/>
        </w:rPr>
        <w:t>(s)</w:t>
      </w:r>
    </w:p>
    <w:p w14:paraId="57F8B834" w14:textId="6CBCF270" w:rsidR="002C646D" w:rsidRDefault="002C646D" w:rsidP="00D21724">
      <w:pPr>
        <w:pStyle w:val="aff6"/>
        <w:numPr>
          <w:ilvl w:val="1"/>
          <w:numId w:val="14"/>
        </w:numPr>
        <w:ind w:leftChars="0"/>
        <w:rPr>
          <w:rFonts w:ascii="Times New Roman" w:hAnsi="Times New Roman"/>
          <w:szCs w:val="21"/>
          <w:lang w:eastAsia="zh-CN"/>
        </w:rPr>
      </w:pPr>
      <w:r w:rsidRPr="002C646D">
        <w:rPr>
          <w:rFonts w:ascii="Times New Roman" w:hAnsi="Times New Roman"/>
          <w:szCs w:val="21"/>
          <w:lang w:eastAsia="zh-CN"/>
        </w:rPr>
        <w:t xml:space="preserve">UE behavior between Type 1, Type 2 and Type 4a/4b with new BS </w:t>
      </w:r>
      <w:r w:rsidR="00E44AF3">
        <w:rPr>
          <w:rFonts w:ascii="Times New Roman" w:hAnsi="Times New Roman"/>
          <w:szCs w:val="21"/>
          <w:lang w:eastAsia="zh-CN"/>
        </w:rPr>
        <w:t>signaling</w:t>
      </w:r>
    </w:p>
    <w:p w14:paraId="12BCFB31" w14:textId="77777777" w:rsidR="00E44AF3" w:rsidRDefault="00E44AF3" w:rsidP="00E44AF3">
      <w:pPr>
        <w:pStyle w:val="aff6"/>
        <w:ind w:leftChars="0" w:left="1440"/>
        <w:rPr>
          <w:rFonts w:ascii="Times New Roman" w:hAnsi="Times New Roman"/>
          <w:szCs w:val="21"/>
          <w:lang w:eastAsia="zh-CN"/>
        </w:rPr>
      </w:pPr>
    </w:p>
    <w:p w14:paraId="62180F84" w14:textId="70F4FD6B" w:rsidR="00E44AF3" w:rsidRPr="00E44AF3" w:rsidRDefault="00E44AF3" w:rsidP="00E44AF3">
      <w:pPr>
        <w:rPr>
          <w:rFonts w:eastAsia="游明朝"/>
          <w:b/>
          <w:szCs w:val="21"/>
          <w:lang w:eastAsia="ja-JP"/>
        </w:rPr>
      </w:pPr>
      <w:r w:rsidRPr="00E44AF3">
        <w:rPr>
          <w:rFonts w:eastAsia="游明朝" w:hint="eastAsia"/>
          <w:b/>
          <w:szCs w:val="21"/>
          <w:lang w:eastAsia="ja-JP"/>
        </w:rPr>
        <w:t>R</w:t>
      </w:r>
      <w:r w:rsidRPr="00E44AF3">
        <w:rPr>
          <w:rFonts w:eastAsia="游明朝"/>
          <w:b/>
          <w:szCs w:val="21"/>
          <w:lang w:eastAsia="ja-JP"/>
        </w:rPr>
        <w:t>RM requirement</w:t>
      </w:r>
    </w:p>
    <w:p w14:paraId="6FC15796" w14:textId="271DC917" w:rsidR="002C646D" w:rsidRDefault="006E2567" w:rsidP="002C646D">
      <w:pPr>
        <w:pStyle w:val="aff6"/>
        <w:numPr>
          <w:ilvl w:val="0"/>
          <w:numId w:val="14"/>
        </w:numPr>
        <w:ind w:leftChars="0"/>
        <w:rPr>
          <w:rFonts w:ascii="Times New Roman" w:hAnsi="Times New Roman"/>
          <w:szCs w:val="21"/>
          <w:lang w:eastAsia="zh-CN"/>
        </w:rPr>
      </w:pPr>
      <w:r w:rsidRPr="006E2567">
        <w:rPr>
          <w:rFonts w:ascii="Times New Roman" w:hAnsi="Times New Roman"/>
          <w:szCs w:val="21"/>
          <w:lang w:eastAsia="zh-CN"/>
        </w:rPr>
        <w:t>Whether to introduce MRTD/MTTD requirements for non-collocated FR1 intra-band asynchronous NR-CA for Type 4 UE in Rel-19</w:t>
      </w:r>
    </w:p>
    <w:p w14:paraId="3CB84F9F" w14:textId="57F1E41B" w:rsidR="006E2567" w:rsidRDefault="006E2567" w:rsidP="002C646D">
      <w:pPr>
        <w:pStyle w:val="aff6"/>
        <w:numPr>
          <w:ilvl w:val="0"/>
          <w:numId w:val="14"/>
        </w:numPr>
        <w:ind w:leftChars="0"/>
        <w:rPr>
          <w:rFonts w:ascii="Times New Roman" w:hAnsi="Times New Roman"/>
          <w:szCs w:val="21"/>
          <w:lang w:eastAsia="zh-CN"/>
        </w:rPr>
      </w:pPr>
      <w:r w:rsidRPr="006E2567">
        <w:rPr>
          <w:rFonts w:ascii="Times New Roman" w:hAnsi="Times New Roman"/>
          <w:szCs w:val="21"/>
          <w:lang w:eastAsia="zh-CN"/>
        </w:rPr>
        <w:t>Other RRM requirements (apart from MRTD/MTTD requirements) for Type 4 UE</w:t>
      </w:r>
    </w:p>
    <w:p w14:paraId="75C8C14A" w14:textId="43D76D1D" w:rsidR="006E2567" w:rsidRDefault="006E2567" w:rsidP="002C646D">
      <w:pPr>
        <w:pStyle w:val="aff6"/>
        <w:numPr>
          <w:ilvl w:val="0"/>
          <w:numId w:val="14"/>
        </w:numPr>
        <w:ind w:leftChars="0"/>
        <w:rPr>
          <w:rFonts w:ascii="Times New Roman" w:hAnsi="Times New Roman"/>
          <w:szCs w:val="21"/>
          <w:lang w:eastAsia="zh-CN"/>
        </w:rPr>
      </w:pPr>
      <w:r w:rsidRPr="006E2567">
        <w:rPr>
          <w:rFonts w:ascii="Times New Roman" w:hAnsi="Times New Roman"/>
          <w:szCs w:val="21"/>
          <w:lang w:eastAsia="zh-CN"/>
        </w:rPr>
        <w:t>Interruption requirements for Type 4 capable UE when UE operates with shared RF chains in collocated scenario</w:t>
      </w:r>
    </w:p>
    <w:p w14:paraId="3A81C8C1" w14:textId="47958596" w:rsidR="006E2567" w:rsidRDefault="006E2567" w:rsidP="002C646D">
      <w:pPr>
        <w:pStyle w:val="aff6"/>
        <w:numPr>
          <w:ilvl w:val="0"/>
          <w:numId w:val="14"/>
        </w:numPr>
        <w:ind w:leftChars="0"/>
        <w:rPr>
          <w:rFonts w:ascii="Times New Roman" w:hAnsi="Times New Roman"/>
          <w:szCs w:val="21"/>
          <w:lang w:eastAsia="zh-CN"/>
        </w:rPr>
      </w:pPr>
      <w:proofErr w:type="spellStart"/>
      <w:r w:rsidRPr="006E2567">
        <w:rPr>
          <w:rFonts w:ascii="Times New Roman" w:hAnsi="Times New Roman"/>
          <w:szCs w:val="21"/>
          <w:lang w:eastAsia="zh-CN"/>
        </w:rPr>
        <w:t>SCell</w:t>
      </w:r>
      <w:proofErr w:type="spellEnd"/>
      <w:r w:rsidRPr="006E2567">
        <w:rPr>
          <w:rFonts w:ascii="Times New Roman" w:hAnsi="Times New Roman"/>
          <w:szCs w:val="21"/>
          <w:lang w:eastAsia="zh-CN"/>
        </w:rPr>
        <w:t xml:space="preserve"> activation delay requirements for Type 4 capable UE when UE operates with shared RF chains in collocated condition</w:t>
      </w:r>
    </w:p>
    <w:p w14:paraId="4E329599" w14:textId="491C7430" w:rsidR="006E2567" w:rsidRDefault="006E2567" w:rsidP="002C646D">
      <w:pPr>
        <w:pStyle w:val="aff6"/>
        <w:numPr>
          <w:ilvl w:val="0"/>
          <w:numId w:val="14"/>
        </w:numPr>
        <w:ind w:leftChars="0"/>
        <w:rPr>
          <w:rFonts w:ascii="Times New Roman" w:hAnsi="Times New Roman"/>
          <w:szCs w:val="21"/>
          <w:lang w:eastAsia="zh-CN"/>
        </w:rPr>
      </w:pPr>
      <w:r w:rsidRPr="006E2567">
        <w:rPr>
          <w:rFonts w:ascii="Times New Roman" w:hAnsi="Times New Roman"/>
          <w:szCs w:val="21"/>
          <w:lang w:eastAsia="zh-CN"/>
        </w:rPr>
        <w:t>Scheduling availability for Type 4 capable UE when UE operates with shared RF chain in collocated condition</w:t>
      </w:r>
    </w:p>
    <w:p w14:paraId="63A23AF7" w14:textId="2CC92431" w:rsidR="004A76D0" w:rsidRDefault="004A76D0" w:rsidP="002C646D">
      <w:pPr>
        <w:pStyle w:val="aff6"/>
        <w:numPr>
          <w:ilvl w:val="0"/>
          <w:numId w:val="14"/>
        </w:numPr>
        <w:ind w:leftChars="0"/>
        <w:rPr>
          <w:rFonts w:ascii="Times New Roman" w:hAnsi="Times New Roman"/>
          <w:szCs w:val="21"/>
          <w:lang w:eastAsia="zh-CN"/>
        </w:rPr>
      </w:pPr>
      <w:proofErr w:type="spellStart"/>
      <w:r w:rsidRPr="004A76D0">
        <w:rPr>
          <w:rFonts w:ascii="Times New Roman" w:hAnsi="Times New Roman"/>
          <w:szCs w:val="21"/>
          <w:lang w:eastAsia="zh-CN"/>
        </w:rPr>
        <w:t>SCell</w:t>
      </w:r>
      <w:proofErr w:type="spellEnd"/>
      <w:r w:rsidRPr="004A76D0">
        <w:rPr>
          <w:rFonts w:ascii="Times New Roman" w:hAnsi="Times New Roman"/>
          <w:szCs w:val="21"/>
          <w:lang w:eastAsia="zh-CN"/>
        </w:rPr>
        <w:t xml:space="preserve"> BFD/CBD requirements for Type 4 capable UE</w:t>
      </w:r>
    </w:p>
    <w:p w14:paraId="05949D3E" w14:textId="77777777" w:rsidR="003B6854" w:rsidRPr="00354824"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126897" w14:textId="6B3E1B91" w:rsidR="00F41464" w:rsidRDefault="00B86627" w:rsidP="00E41D9A">
      <w:pPr>
        <w:pStyle w:val="aff6"/>
        <w:numPr>
          <w:ilvl w:val="0"/>
          <w:numId w:val="15"/>
        </w:numPr>
        <w:ind w:leftChars="0"/>
        <w:rPr>
          <w:rFonts w:ascii="Times New Roman" w:hAnsi="Times New Roman"/>
          <w:sz w:val="22"/>
          <w:lang w:eastAsia="x-none"/>
        </w:rPr>
      </w:pPr>
      <w:r w:rsidRPr="00B86627">
        <w:rPr>
          <w:rFonts w:ascii="Times New Roman" w:hAnsi="Times New Roman"/>
          <w:sz w:val="22"/>
          <w:lang w:eastAsia="x-none"/>
        </w:rPr>
        <w:t>R4-2411288 R19 Revised WID</w:t>
      </w:r>
      <w:r>
        <w:rPr>
          <w:rFonts w:ascii="Times New Roman" w:hAnsi="Times New Roman"/>
          <w:sz w:val="22"/>
          <w:lang w:eastAsia="x-none"/>
        </w:rPr>
        <w:t xml:space="preserve"> </w:t>
      </w:r>
      <w:r w:rsidRPr="00B86627">
        <w:rPr>
          <w:rFonts w:ascii="Times New Roman" w:hAnsi="Times New Roman"/>
          <w:sz w:val="22"/>
          <w:lang w:eastAsia="x-none"/>
        </w:rPr>
        <w:t>Intra-band non-collocated EN-DC and NR-CA</w:t>
      </w:r>
    </w:p>
    <w:p w14:paraId="74E7EDBA" w14:textId="48B4865B" w:rsidR="00842189" w:rsidRDefault="00367F66" w:rsidP="005270CA">
      <w:pPr>
        <w:pStyle w:val="aff6"/>
        <w:numPr>
          <w:ilvl w:val="0"/>
          <w:numId w:val="15"/>
        </w:numPr>
        <w:ind w:leftChars="0"/>
        <w:rPr>
          <w:rFonts w:ascii="Times New Roman" w:hAnsi="Times New Roman"/>
          <w:sz w:val="22"/>
          <w:lang w:eastAsia="x-none"/>
        </w:rPr>
      </w:pPr>
      <w:r w:rsidRPr="00367F66">
        <w:rPr>
          <w:rFonts w:ascii="Times New Roman" w:hAnsi="Times New Roman"/>
          <w:sz w:val="22"/>
          <w:lang w:eastAsia="x-none"/>
        </w:rPr>
        <w:t>R4-2414453</w:t>
      </w:r>
      <w:r>
        <w:rPr>
          <w:rFonts w:ascii="Times New Roman" w:hAnsi="Times New Roman"/>
          <w:sz w:val="22"/>
          <w:lang w:eastAsia="x-none"/>
        </w:rPr>
        <w:t xml:space="preserve"> </w:t>
      </w:r>
      <w:r w:rsidRPr="00367F66">
        <w:rPr>
          <w:rFonts w:ascii="Times New Roman" w:hAnsi="Times New Roman"/>
          <w:sz w:val="22"/>
          <w:lang w:eastAsia="x-none"/>
        </w:rPr>
        <w:t>WF on Rel-19 non-collocated UE RF requirements</w:t>
      </w:r>
    </w:p>
    <w:p w14:paraId="136B8C66" w14:textId="334889AD" w:rsidR="000D251D" w:rsidRPr="005270CA" w:rsidRDefault="00CD1BC3" w:rsidP="005270CA">
      <w:pPr>
        <w:pStyle w:val="aff6"/>
        <w:numPr>
          <w:ilvl w:val="0"/>
          <w:numId w:val="15"/>
        </w:numPr>
        <w:ind w:leftChars="0"/>
        <w:rPr>
          <w:rFonts w:ascii="Times New Roman" w:hAnsi="Times New Roman"/>
          <w:sz w:val="22"/>
          <w:lang w:eastAsia="x-none"/>
        </w:rPr>
      </w:pPr>
      <w:r w:rsidRPr="00CD1BC3">
        <w:rPr>
          <w:rFonts w:ascii="Times New Roman" w:hAnsi="Times New Roman"/>
          <w:sz w:val="22"/>
          <w:lang w:eastAsia="x-none"/>
        </w:rPr>
        <w:t>R4-2413973</w:t>
      </w:r>
      <w:r w:rsidRPr="00CD1BC3">
        <w:rPr>
          <w:rFonts w:ascii="Times New Roman" w:hAnsi="Times New Roman"/>
          <w:sz w:val="22"/>
          <w:lang w:eastAsia="x-none"/>
        </w:rPr>
        <w:tab/>
        <w:t>WF on RRM requirements for supporting intra-band non-collocated EN-DC/NR-CA deployment Phase2: new receiver type(s)</w:t>
      </w:r>
    </w:p>
    <w:sectPr w:rsidR="000D251D" w:rsidRPr="005270CA"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A3321" w14:textId="77777777" w:rsidR="00907C20" w:rsidRDefault="00907C20">
      <w:r>
        <w:separator/>
      </w:r>
    </w:p>
  </w:endnote>
  <w:endnote w:type="continuationSeparator" w:id="0">
    <w:p w14:paraId="25ED4CFA" w14:textId="77777777" w:rsidR="00907C20" w:rsidRDefault="0090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0FB71" w14:textId="77777777" w:rsidR="00907C20" w:rsidRDefault="00907C20">
      <w:r>
        <w:separator/>
      </w:r>
    </w:p>
  </w:footnote>
  <w:footnote w:type="continuationSeparator" w:id="0">
    <w:p w14:paraId="76F4B77F" w14:textId="77777777" w:rsidR="00907C20" w:rsidRDefault="0090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9"/>
  </w:num>
  <w:num w:numId="4">
    <w:abstractNumId w:val="6"/>
  </w:num>
  <w:num w:numId="5">
    <w:abstractNumId w:val="7"/>
  </w:num>
  <w:num w:numId="6">
    <w:abstractNumId w:val="1"/>
  </w:num>
  <w:num w:numId="7">
    <w:abstractNumId w:val="18"/>
  </w:num>
  <w:num w:numId="8">
    <w:abstractNumId w:val="14"/>
  </w:num>
  <w:num w:numId="9">
    <w:abstractNumId w:val="8"/>
  </w:num>
  <w:num w:numId="10">
    <w:abstractNumId w:val="17"/>
  </w:num>
  <w:num w:numId="11">
    <w:abstractNumId w:val="12"/>
  </w:num>
  <w:num w:numId="12">
    <w:abstractNumId w:val="0"/>
  </w:num>
  <w:num w:numId="13">
    <w:abstractNumId w:val="11"/>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5"/>
  </w:num>
  <w:num w:numId="19">
    <w:abstractNumId w:val="3"/>
  </w:num>
  <w:num w:numId="2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6D7"/>
    <w:rsid w:val="000276C5"/>
    <w:rsid w:val="000312F5"/>
    <w:rsid w:val="00033873"/>
    <w:rsid w:val="00036E81"/>
    <w:rsid w:val="0004456C"/>
    <w:rsid w:val="0004770D"/>
    <w:rsid w:val="0005259B"/>
    <w:rsid w:val="00052B0C"/>
    <w:rsid w:val="00053FEE"/>
    <w:rsid w:val="000548E0"/>
    <w:rsid w:val="00060AE4"/>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3A65"/>
    <w:rsid w:val="000D48A0"/>
    <w:rsid w:val="000D705A"/>
    <w:rsid w:val="000E1D9E"/>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C1C0B"/>
    <w:rsid w:val="001C38AA"/>
    <w:rsid w:val="001C4490"/>
    <w:rsid w:val="001D2C1A"/>
    <w:rsid w:val="001D348C"/>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70B29"/>
    <w:rsid w:val="002773E9"/>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67F66"/>
    <w:rsid w:val="00370FBD"/>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1828"/>
    <w:rsid w:val="004A3904"/>
    <w:rsid w:val="004A3F06"/>
    <w:rsid w:val="004A45B9"/>
    <w:rsid w:val="004A76D0"/>
    <w:rsid w:val="004B15B8"/>
    <w:rsid w:val="004B31C8"/>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37726"/>
    <w:rsid w:val="0054004B"/>
    <w:rsid w:val="00545364"/>
    <w:rsid w:val="00553315"/>
    <w:rsid w:val="0055346F"/>
    <w:rsid w:val="00553B50"/>
    <w:rsid w:val="005579FF"/>
    <w:rsid w:val="00562751"/>
    <w:rsid w:val="00571E32"/>
    <w:rsid w:val="0057270D"/>
    <w:rsid w:val="005745E5"/>
    <w:rsid w:val="0057546D"/>
    <w:rsid w:val="005756A7"/>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289B"/>
    <w:rsid w:val="005B2A46"/>
    <w:rsid w:val="005B7809"/>
    <w:rsid w:val="005C6156"/>
    <w:rsid w:val="005D0418"/>
    <w:rsid w:val="005D2580"/>
    <w:rsid w:val="005D26AA"/>
    <w:rsid w:val="005D474F"/>
    <w:rsid w:val="005D7F35"/>
    <w:rsid w:val="005E0029"/>
    <w:rsid w:val="005E1D58"/>
    <w:rsid w:val="005E3059"/>
    <w:rsid w:val="005F0B7E"/>
    <w:rsid w:val="005F1511"/>
    <w:rsid w:val="005F2D10"/>
    <w:rsid w:val="00601E03"/>
    <w:rsid w:val="00602315"/>
    <w:rsid w:val="006029AD"/>
    <w:rsid w:val="00610E37"/>
    <w:rsid w:val="00611039"/>
    <w:rsid w:val="00611C9A"/>
    <w:rsid w:val="006129BF"/>
    <w:rsid w:val="006207ED"/>
    <w:rsid w:val="00626B69"/>
    <w:rsid w:val="00626BC9"/>
    <w:rsid w:val="006301FB"/>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E32"/>
    <w:rsid w:val="006C56D8"/>
    <w:rsid w:val="006C78DB"/>
    <w:rsid w:val="006D07AE"/>
    <w:rsid w:val="006D1C93"/>
    <w:rsid w:val="006D77D9"/>
    <w:rsid w:val="006E02D2"/>
    <w:rsid w:val="006E2567"/>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D01C3"/>
    <w:rsid w:val="008D0833"/>
    <w:rsid w:val="008D0BA8"/>
    <w:rsid w:val="008D1E13"/>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60B9"/>
    <w:rsid w:val="00907C20"/>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F11"/>
    <w:rsid w:val="009875DE"/>
    <w:rsid w:val="00990238"/>
    <w:rsid w:val="00990BCD"/>
    <w:rsid w:val="00991CF9"/>
    <w:rsid w:val="0099325D"/>
    <w:rsid w:val="00995338"/>
    <w:rsid w:val="009957C0"/>
    <w:rsid w:val="0099668F"/>
    <w:rsid w:val="00996777"/>
    <w:rsid w:val="00997386"/>
    <w:rsid w:val="009A0FD2"/>
    <w:rsid w:val="009A7DB6"/>
    <w:rsid w:val="009B0E51"/>
    <w:rsid w:val="009B2186"/>
    <w:rsid w:val="009B6530"/>
    <w:rsid w:val="009B7FCA"/>
    <w:rsid w:val="009C0BC7"/>
    <w:rsid w:val="009C2523"/>
    <w:rsid w:val="009C3D2E"/>
    <w:rsid w:val="009C56F8"/>
    <w:rsid w:val="009C6592"/>
    <w:rsid w:val="009C71D9"/>
    <w:rsid w:val="009C73B9"/>
    <w:rsid w:val="009D0036"/>
    <w:rsid w:val="009E0A87"/>
    <w:rsid w:val="009E209B"/>
    <w:rsid w:val="009E2BDB"/>
    <w:rsid w:val="009E36DE"/>
    <w:rsid w:val="009E3F93"/>
    <w:rsid w:val="009E470E"/>
    <w:rsid w:val="009E749B"/>
    <w:rsid w:val="009F0747"/>
    <w:rsid w:val="009F4CF1"/>
    <w:rsid w:val="009F51E4"/>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6EF6"/>
    <w:rsid w:val="00BB0897"/>
    <w:rsid w:val="00BB105C"/>
    <w:rsid w:val="00BB5697"/>
    <w:rsid w:val="00BB66D5"/>
    <w:rsid w:val="00BC66C8"/>
    <w:rsid w:val="00BC7E6E"/>
    <w:rsid w:val="00BD6FD5"/>
    <w:rsid w:val="00BD7B5A"/>
    <w:rsid w:val="00BE1D1F"/>
    <w:rsid w:val="00BE3060"/>
    <w:rsid w:val="00BE5E66"/>
    <w:rsid w:val="00BE6BBA"/>
    <w:rsid w:val="00BE7043"/>
    <w:rsid w:val="00BF0C83"/>
    <w:rsid w:val="00BF16B5"/>
    <w:rsid w:val="00BF1FCF"/>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6661"/>
    <w:rsid w:val="00C74DAF"/>
    <w:rsid w:val="00C760E3"/>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30FF"/>
    <w:rsid w:val="00CC456D"/>
    <w:rsid w:val="00CD04D6"/>
    <w:rsid w:val="00CD1BC3"/>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44AF3"/>
    <w:rsid w:val="00E5059F"/>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44D0"/>
    <w:rsid w:val="00E8569E"/>
    <w:rsid w:val="00E873C4"/>
    <w:rsid w:val="00E87CFA"/>
    <w:rsid w:val="00E91971"/>
    <w:rsid w:val="00E91B94"/>
    <w:rsid w:val="00E9205A"/>
    <w:rsid w:val="00E9212F"/>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318E8"/>
    <w:rsid w:val="00F34E4F"/>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15B4"/>
    <w:rsid w:val="00F86A73"/>
    <w:rsid w:val="00F875DB"/>
    <w:rsid w:val="00F87F6E"/>
    <w:rsid w:val="00F90B6E"/>
    <w:rsid w:val="00F90FB1"/>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720</TotalTime>
  <Pages>5</Pages>
  <Words>1189</Words>
  <Characters>6780</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334</cp:revision>
  <dcterms:created xsi:type="dcterms:W3CDTF">2023-03-11T00:03:00Z</dcterms:created>
  <dcterms:modified xsi:type="dcterms:W3CDTF">2024-09-02T12:14:00Z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